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left"/>
        <w:rPr/>
      </w:pPr>
      <w:bookmarkStart w:id="0" w:name="docs-internal-guid-86c233ac-7fff-0502-2b"/>
      <w:bookmarkEnd w:id="0"/>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LPA NOTES – from meeting at Lake Region Golf Course</w:t>
      </w:r>
    </w:p>
    <w:p>
      <w:pPr>
        <w:pStyle w:val="TextBody"/>
        <w:bidi w:val="0"/>
        <w:spacing w:lineRule="auto" w:line="307" w:before="0" w:after="0"/>
        <w:rPr/>
      </w:pPr>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Saturday 0</w:t>
      </w:r>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1</w:t>
      </w:r>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 xml:space="preserve"> </w:t>
      </w:r>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June</w:t>
      </w:r>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 xml:space="preserve"> 2024 9:00 AM – unapproved minutes</w:t>
      </w:r>
    </w:p>
    <w:p>
      <w:pPr>
        <w:pStyle w:val="TextBody"/>
        <w:bidi w:val="0"/>
        <w:spacing w:lineRule="auto" w:line="307" w:before="0" w:after="0"/>
        <w:rPr>
          <w:rFonts w:ascii="Calibri;sans-serif" w:hAnsi="Calibri;sans-serif" w:eastAsia="Calibri" w:cs="Calibri"/>
          <w:b w:val="false"/>
          <w:b w:val="false"/>
          <w:i w:val="false"/>
          <w:i w:val="false"/>
          <w:caps w:val="false"/>
          <w:smallCaps w:val="false"/>
          <w:strike w:val="false"/>
          <w:dstrike w:val="false"/>
          <w:color w:val="000000"/>
          <w:kern w:val="0"/>
          <w:sz w:val="22"/>
          <w:szCs w:val="22"/>
          <w:u w:val="none"/>
          <w:effect w:val="none"/>
          <w:lang w:val="en-US" w:eastAsia="zh-CN" w:bidi="hi-IN"/>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w:t>
      </w:r>
    </w:p>
    <w:p>
      <w:pPr>
        <w:pStyle w:val="TextBody"/>
        <w:bidi w:val="0"/>
        <w:spacing w:lineRule="auto" w:line="307" w:before="0" w:after="0"/>
        <w:rPr/>
      </w:pPr>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Attendees</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Scott Ross, Mark Wolff,  Tom Dempster, Sue Meendering, Joel Mohlenhoff, Candy VanDam, Rod McGinnis, Dan Chase &amp; Gina Pantzke</w:t>
      </w:r>
    </w:p>
    <w:p>
      <w:pPr>
        <w:pStyle w:val="TextBody"/>
        <w:bidi w:val="0"/>
        <w:spacing w:lineRule="auto" w:line="307" w:before="0" w:after="0"/>
        <w:rPr/>
      </w:pPr>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Absent</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Keith Rounds, Wally Grogan, Patty Heermann &amp; Mark Kelsey,</w:t>
      </w:r>
    </w:p>
    <w:p>
      <w:pPr>
        <w:pStyle w:val="TextBody"/>
        <w:rPr>
          <w:rFonts w:ascii="Calibri;sans-serif" w:hAnsi="Calibri;sans-serif" w:eastAsia="Calibri" w:cs="Calibri"/>
          <w:b w:val="false"/>
          <w:b w:val="false"/>
          <w:i w:val="false"/>
          <w:i w:val="false"/>
          <w:caps w:val="false"/>
          <w:smallCaps w:val="false"/>
          <w:strike w:val="false"/>
          <w:dstrike w:val="false"/>
          <w:color w:val="000000"/>
          <w:kern w:val="0"/>
          <w:sz w:val="22"/>
          <w:szCs w:val="22"/>
          <w:u w:val="none"/>
          <w:effect w:val="none"/>
          <w:lang w:val="en-US" w:eastAsia="zh-CN" w:bidi="hi-IN"/>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r>
    </w:p>
    <w:p>
      <w:pPr>
        <w:pStyle w:val="TextBody"/>
        <w:bidi w:val="0"/>
        <w:spacing w:lineRule="auto" w:line="343" w:before="17"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Meeting called to order 9:0</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3</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am by President Scott Ross.</w:t>
      </w:r>
    </w:p>
    <w:p>
      <w:pPr>
        <w:pStyle w:val="TextBody"/>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Treasurer’s report was provided by Rod, reviewed and passed following a motion by Tom &amp; second by Mark.</w:t>
      </w:r>
    </w:p>
    <w:p>
      <w:pPr>
        <w:pStyle w:val="TextBody"/>
        <w:bidi w:val="0"/>
        <w:spacing w:lineRule="auto" w:line="343" w:before="17" w:after="0"/>
        <w:rPr/>
      </w:pPr>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Old Business:</w:t>
      </w:r>
    </w:p>
    <w:p>
      <w:pPr>
        <w:pStyle w:val="TextBody"/>
        <w:bidi w:val="0"/>
        <w:spacing w:lineRule="auto" w:line="343" w:before="0"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By-Laws Review - in process.</w:t>
      </w:r>
    </w:p>
    <w:p>
      <w:pPr>
        <w:pStyle w:val="TextBody"/>
        <w:bidi w:val="0"/>
        <w:spacing w:lineRule="auto" w:line="343" w:before="0"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xml:space="preserve">The June issue of the newsletter </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&amp; directories to those unable to make the open house have been mailed or are being dropped off</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xml:space="preserve">.  Information for the July issue can be sent to Candy.  </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xml:space="preserve">It will be to the printer’s 06/17.  All information should be provided by 06/11/2024.  </w:t>
      </w:r>
    </w:p>
    <w:p>
      <w:pPr>
        <w:pStyle w:val="TextBody"/>
        <w:numPr>
          <w:ilvl w:val="0"/>
          <w:numId w:val="1"/>
        </w:numPr>
        <w:bidi w:val="0"/>
        <w:spacing w:lineRule="auto" w:line="343" w:before="0"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xml:space="preserve">Tom is writing an article for the Lake Management plan.  </w:t>
      </w:r>
    </w:p>
    <w:p>
      <w:pPr>
        <w:pStyle w:val="TextBody"/>
        <w:numPr>
          <w:ilvl w:val="0"/>
          <w:numId w:val="1"/>
        </w:numPr>
        <w:bidi w:val="0"/>
        <w:spacing w:lineRule="auto" w:line="343" w:before="0"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xml:space="preserve">Mark Kelsey to write an article regarding water quality and beach cleanup.  </w:t>
      </w:r>
    </w:p>
    <w:p>
      <w:pPr>
        <w:pStyle w:val="TextBody"/>
        <w:numPr>
          <w:ilvl w:val="0"/>
          <w:numId w:val="1"/>
        </w:numPr>
        <w:bidi w:val="0"/>
        <w:spacing w:lineRule="auto" w:line="343" w:before="0"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Sewer progress article should also be included (Scott).</w:t>
      </w:r>
    </w:p>
    <w:p>
      <w:pPr>
        <w:pStyle w:val="TextBody"/>
        <w:bidi w:val="0"/>
        <w:spacing w:lineRule="auto" w:line="343" w:before="0"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Task Force..  interviews were conducted for the public meeting to be held on June 8</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vertAlign w:val="superscript"/>
          <w:lang w:val="en-US" w:eastAsia="zh-CN" w:bidi="hi-IN"/>
        </w:rPr>
        <w:t xml:space="preserve">th </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at the Methodist Camp.  The meeting will follow the Coffee Chat at 9:00am.  Volunteers will be out this weekend and Monday to deliver door hangers, postcards have been sent to encourage participation.  Gina will get 4dozen rolls for the Coffee Chat.</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xml:space="preserve"> </w:t>
      </w:r>
    </w:p>
    <w:p>
      <w:pPr>
        <w:pStyle w:val="TextBody"/>
        <w:bidi w:val="0"/>
        <w:spacing w:lineRule="auto" w:line="343" w:before="0"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LPA will have an ad running on the display at the Estelline rodeo.</w:t>
      </w:r>
    </w:p>
    <w:p>
      <w:pPr>
        <w:pStyle w:val="TextBody"/>
        <w:bidi w:val="0"/>
        <w:spacing w:lineRule="auto" w:line="343" w:before="0"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The board approved paying Two Way Solutions $311.91 to repair the cable of the storm sirens following a motion by Gina and second by Candy.  We are still waiting for an invoice from Spilde for battery replacemt.</w:t>
      </w:r>
    </w:p>
    <w:p>
      <w:pPr>
        <w:pStyle w:val="TextBody"/>
        <w:bidi w:val="0"/>
        <w:spacing w:lineRule="auto" w:line="343" w:before="0" w:after="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We have a Memorandum of Agreement stating if repair(s) to the storm sirens exceeds $2,500 that Game, Fish &amp; Parks will share the cost.  We propose to have changes made as this is due for review every five years.  Brookings and Hamlin County or Emergency Management should take on this responsibility.</w:t>
      </w:r>
    </w:p>
    <w:p>
      <w:pPr>
        <w:pStyle w:val="TextBody"/>
        <w:bidi w:val="0"/>
        <w:spacing w:lineRule="auto" w:line="240" w:before="156" w:after="156"/>
        <w:ind w:right="0" w:hanging="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The following are the Points of Contact for events for 2024:</w:t>
        <w:tab/>
      </w:r>
    </w:p>
    <w:p>
      <w:pPr>
        <w:pStyle w:val="TextBody"/>
        <w:bidi w:val="0"/>
        <w:spacing w:lineRule="auto" w:line="240" w:before="156" w:after="156"/>
        <w:ind w:left="720" w:right="0" w:hanging="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June 8: (Gina)   Coffee Chat with an Expert speaker: Dan Loveland to discuss ASI.  There will be a public event to discuss the lake management plan with Banner Associates following the Coffee Chat.</w:t>
      </w:r>
    </w:p>
    <w:p>
      <w:pPr>
        <w:pStyle w:val="TextBody"/>
        <w:bidi w:val="0"/>
        <w:spacing w:lineRule="auto" w:line="240" w:before="156" w:after="156"/>
        <w:ind w:right="0" w:hanging="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ab/>
        <w:t>June 15-16th: (Sue) Lake-Wide Rummage Sales weekend (Facebook) sjmeedring@yahoo.com</w:t>
      </w:r>
    </w:p>
    <w:p>
      <w:pPr>
        <w:pStyle w:val="TextBody"/>
        <w:bidi w:val="0"/>
        <w:spacing w:lineRule="auto" w:line="240" w:before="156" w:after="156"/>
        <w:ind w:right="0" w:hanging="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ab/>
        <w:t>June 17th:  Lake-Wide Garbage / Spring Clean-up:  Sponsored by Lake Poinsett Sanitary Dist</w:t>
      </w:r>
    </w:p>
    <w:p>
      <w:pPr>
        <w:pStyle w:val="TextBody"/>
        <w:bidi w:val="0"/>
        <w:spacing w:lineRule="auto" w:line="240" w:before="156" w:after="156"/>
        <w:ind w:left="720" w:right="0" w:hanging="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July 13: (Mark K) Beach Cleanup!</w:t>
      </w:r>
    </w:p>
    <w:p>
      <w:pPr>
        <w:pStyle w:val="TextBody"/>
        <w:bidi w:val="0"/>
        <w:spacing w:lineRule="auto" w:line="240" w:before="156" w:after="156"/>
        <w:ind w:left="720" w:right="0" w:hanging="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xml:space="preserve">August 3rd: LPA Annual Meeting </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to be held at ABR</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xml:space="preserve">(Scott) </w:t>
      </w:r>
    </w:p>
    <w:p>
      <w:pPr>
        <w:pStyle w:val="TextBody"/>
        <w:bidi w:val="0"/>
        <w:spacing w:lineRule="auto" w:line="240" w:before="156" w:after="156"/>
        <w:ind w:right="0" w:hanging="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ab/>
        <w:t>August 10: (</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Joel &amp; Wally -Mark W)</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 xml:space="preserve"> 2nd Annual 18-hole Golf Tournament.  </w:t>
      </w: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Ward’s will be catering again this year.</w:t>
      </w:r>
    </w:p>
    <w:p>
      <w:pPr>
        <w:pStyle w:val="TextBody"/>
        <w:bidi w:val="0"/>
        <w:spacing w:lineRule="auto" w:line="240" w:before="156" w:after="156"/>
        <w:ind w:left="2160" w:right="0" w:hanging="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Team with Gilby Marine in 2024 for a boat for hole-in-one.  </w:t>
      </w:r>
    </w:p>
    <w:p>
      <w:pPr>
        <w:pStyle w:val="TextBody"/>
        <w:bidi w:val="0"/>
        <w:spacing w:lineRule="auto" w:line="240" w:before="156" w:after="156"/>
        <w:ind w:right="0" w:hanging="0"/>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ab/>
        <w:t>Water Quality:  Mark K. &amp; Deb E.</w:t>
      </w:r>
    </w:p>
    <w:p>
      <w:pPr>
        <w:pStyle w:val="TextBody"/>
        <w:bidi w:val="0"/>
        <w:spacing w:lineRule="auto" w:line="240" w:before="156" w:after="156"/>
        <w:rPr/>
      </w:pPr>
      <w:r>
        <w:rPr>
          <w:rFonts w:eastAsia="Calibri" w:cs="Calibri" w:ascii="Calibri;sans-serif" w:hAnsi="Calibri;sans-serif"/>
          <w:b/>
          <w:bCs/>
          <w:i w:val="false"/>
          <w:caps w:val="false"/>
          <w:smallCaps w:val="false"/>
          <w:strike w:val="false"/>
          <w:dstrike w:val="false"/>
          <w:color w:val="000000"/>
          <w:kern w:val="0"/>
          <w:sz w:val="22"/>
          <w:szCs w:val="22"/>
          <w:u w:val="none"/>
          <w:effect w:val="none"/>
          <w:lang w:val="en-US" w:eastAsia="zh-CN" w:bidi="hi-IN"/>
        </w:rPr>
        <w:t>New Business:</w:t>
      </w:r>
    </w:p>
    <w:p>
      <w:pPr>
        <w:pStyle w:val="TextBody"/>
        <w:bidi w:val="0"/>
        <w:spacing w:lineRule="auto" w:line="240" w:before="156" w:after="156"/>
        <w:rPr/>
      </w:pP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LPA has approx 4</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52</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 xml:space="preserve"> members as of </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June</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 xml:space="preserve"> 2024 and 4 </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sponsors</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 xml:space="preserve">.  </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There was discussion on adding more sponsors for next year as Scott has been receiving phone calls of interest in advertising with us.</w:t>
      </w:r>
    </w:p>
    <w:p>
      <w:pPr>
        <w:pStyle w:val="TextBody"/>
        <w:bidi w:val="0"/>
        <w:spacing w:lineRule="auto" w:line="240" w:before="156" w:after="156"/>
        <w:rPr/>
      </w:pP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S</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uggestion was made to create rate cards for sponsors with optional tiers of advertisement.  Further discussion will be needed prior to 2025 sponsor determination.</w:t>
      </w:r>
    </w:p>
    <w:p>
      <w:pPr>
        <w:pStyle w:val="TextBody"/>
        <w:bidi w:val="0"/>
        <w:spacing w:lineRule="auto" w:line="240" w:before="156" w:after="156"/>
        <w:rPr/>
      </w:pP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Tom made a motion to donate funds to the Estelline Fire Department &amp; Lake Norden Fire Departments for their dedication and commitment to the community.  Tom made a motion, Dan approved, board passed the recommendation for a $250 donation.</w:t>
      </w: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 xml:space="preserve"> </w:t>
      </w:r>
    </w:p>
    <w:p>
      <w:pPr>
        <w:pStyle w:val="TextBody"/>
        <w:bidi w:val="0"/>
        <w:spacing w:lineRule="auto" w:line="240" w:before="156" w:after="156"/>
        <w:rPr/>
      </w:pP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The board discussed working with Nicole at the Methodist Camp for a sailing camp.  No decisions were made but the idea is being considered.</w:t>
      </w:r>
    </w:p>
    <w:p>
      <w:pPr>
        <w:pStyle w:val="TextBody"/>
        <w:bidi w:val="0"/>
        <w:spacing w:lineRule="auto" w:line="240" w:before="156" w:after="156"/>
        <w:rPr>
          <w:rFonts w:ascii="Calibri;sans-serif" w:hAnsi="Calibri;sans-serif" w:eastAsia="Calibri" w:cs="Calibri"/>
          <w:b w:val="false"/>
          <w:b w:val="false"/>
          <w:bCs w:val="false"/>
          <w:i w:val="false"/>
          <w:i w:val="false"/>
          <w:caps w:val="false"/>
          <w:smallCaps w:val="false"/>
          <w:strike w:val="false"/>
          <w:dstrike w:val="false"/>
          <w:color w:val="000000"/>
          <w:kern w:val="0"/>
          <w:sz w:val="22"/>
          <w:szCs w:val="22"/>
          <w:u w:val="none"/>
          <w:effect w:val="none"/>
          <w:lang w:val="en-US" w:eastAsia="zh-CN" w:bidi="hi-IN"/>
        </w:rPr>
      </w:pPr>
      <w:r>
        <w:rPr/>
      </w:r>
    </w:p>
    <w:p>
      <w:pPr>
        <w:pStyle w:val="TextBody"/>
        <w:bidi w:val="0"/>
        <w:spacing w:lineRule="auto" w:line="240" w:before="156" w:after="156"/>
        <w:rPr/>
      </w:pPr>
      <w:r>
        <w:rPr>
          <w:rFonts w:eastAsia="Calibri" w:cs="Calibri" w:ascii="Calibri;sans-serif" w:hAnsi="Calibri;sans-serif"/>
          <w:b w:val="false"/>
          <w:bCs w:val="false"/>
          <w:i w:val="false"/>
          <w:caps w:val="false"/>
          <w:smallCaps w:val="false"/>
          <w:strike w:val="false"/>
          <w:dstrike w:val="false"/>
          <w:color w:val="000000"/>
          <w:kern w:val="0"/>
          <w:sz w:val="22"/>
          <w:szCs w:val="22"/>
          <w:u w:val="none"/>
          <w:effect w:val="none"/>
          <w:lang w:val="en-US" w:eastAsia="zh-CN" w:bidi="hi-IN"/>
        </w:rPr>
        <w:t>Reminder to contact Sue if you would like your garage sale listed!</w:t>
      </w:r>
    </w:p>
    <w:p>
      <w:pPr>
        <w:pStyle w:val="TextBody"/>
        <w:bidi w:val="0"/>
        <w:spacing w:lineRule="auto" w:line="240" w:before="156" w:after="156"/>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Meeting adjourned at 9:45am.</w:t>
      </w:r>
    </w:p>
    <w:p>
      <w:pPr>
        <w:pStyle w:val="TextBody"/>
        <w:bidi w:val="0"/>
        <w:spacing w:lineRule="auto" w:line="240" w:before="156" w:after="156"/>
        <w:rPr/>
      </w:pPr>
      <w:r>
        <w:rPr>
          <w:rFonts w:eastAsia="Calibri" w:cs="Calibri" w:ascii="Calibri;sans-serif" w:hAnsi="Calibri;sans-serif"/>
          <w:b w:val="false"/>
          <w:i w:val="false"/>
          <w:caps w:val="false"/>
          <w:smallCaps w:val="false"/>
          <w:strike w:val="false"/>
          <w:dstrike w:val="false"/>
          <w:color w:val="000000"/>
          <w:kern w:val="0"/>
          <w:sz w:val="22"/>
          <w:szCs w:val="22"/>
          <w:u w:val="none"/>
          <w:effect w:val="none"/>
          <w:lang w:val="en-US" w:eastAsia="zh-CN" w:bidi="hi-IN"/>
        </w:rPr>
        <w:t>Next meeting will be June 1st at the Lake Region Golf Course.</w:t>
      </w:r>
    </w:p>
    <w:sectPr>
      <w:headerReference w:type="default" r:id="rId2"/>
      <w:type w:val="nextPage"/>
      <w:pgSz w:w="12240" w:h="15840"/>
      <w:pgMar w:left="1440" w:right="1080" w:header="720" w:top="1440" w:footer="0" w:bottom="72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Calibri">
    <w:altName w:val="sans-serif"/>
    <w:charset w:val="00"/>
    <w:family w:val="roman"/>
    <w:pitch w:val="variable"/>
  </w:font>
  <w:font w:name="Liberation Sans">
    <w:altName w:val="Arial"/>
    <w:charset w:val="00"/>
    <w:family w:val="roman"/>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0"/>
        <w:szCs w:val="22"/>
        <w:lang w:val="en-US" w:eastAsia="zh-CN" w:bidi="hi-IN"/>
      </w:rPr>
    </w:rPrDefault>
    <w:pPrDefault>
      <w:pPr/>
    </w:pPrDefault>
  </w:docDefaults>
  <w:style w:type="paragraph" w:styleId="Normal">
    <w:name w:val="Normal"/>
    <w:qFormat/>
    <w:pPr>
      <w:widowControl/>
      <w:overflowPunct w:val="false"/>
      <w:bidi w:val="0"/>
      <w:spacing w:lineRule="auto" w:line="259"/>
      <w:jc w:val="left"/>
    </w:pPr>
    <w:rPr>
      <w:rFonts w:ascii="Calibri" w:hAnsi="Calibri" w:eastAsia="Calibri" w:cs="Calibri"/>
      <w:color w:val="auto"/>
      <w:kern w:val="0"/>
      <w:sz w:val="22"/>
      <w:szCs w:val="22"/>
      <w:lang w:val="en-US" w:eastAsia="zh-CN" w:bidi="hi-IN"/>
    </w:rPr>
  </w:style>
  <w:style w:type="paragraph" w:styleId="Heading1">
    <w:name w:val="Heading 1"/>
    <w:next w:val="LOnormal"/>
    <w:qFormat/>
    <w:pPr>
      <w:widowControl/>
      <w:overflowPunct w:val="false"/>
      <w:bidi w:val="0"/>
      <w:spacing w:lineRule="auto" w:line="240" w:before="480" w:after="0"/>
      <w:jc w:val="left"/>
    </w:pPr>
    <w:rPr>
      <w:rFonts w:ascii="Calibri" w:hAnsi="Calibri" w:eastAsia="Calibri" w:cs="Calibri"/>
      <w:b/>
      <w:color w:val="345A8A"/>
      <w:kern w:val="0"/>
      <w:sz w:val="32"/>
      <w:szCs w:val="32"/>
      <w:lang w:val="en-US" w:eastAsia="zh-CN" w:bidi="hi-IN"/>
    </w:rPr>
  </w:style>
  <w:style w:type="paragraph" w:styleId="Heading2">
    <w:name w:val="Heading 2"/>
    <w:next w:val="LOnormal"/>
    <w:qFormat/>
    <w:pPr>
      <w:widowControl/>
      <w:overflowPunct w:val="false"/>
      <w:bidi w:val="0"/>
      <w:spacing w:lineRule="auto" w:line="240" w:before="200" w:after="0"/>
      <w:jc w:val="left"/>
    </w:pPr>
    <w:rPr>
      <w:rFonts w:ascii="Calibri" w:hAnsi="Calibri" w:eastAsia="Calibri" w:cs="Calibri"/>
      <w:b/>
      <w:color w:val="4F81BD"/>
      <w:kern w:val="0"/>
      <w:sz w:val="26"/>
      <w:szCs w:val="26"/>
      <w:lang w:val="en-US" w:eastAsia="zh-CN" w:bidi="hi-IN"/>
    </w:rPr>
  </w:style>
  <w:style w:type="paragraph" w:styleId="Heading3">
    <w:name w:val="Heading 3"/>
    <w:next w:val="LOnormal"/>
    <w:qFormat/>
    <w:pPr>
      <w:widowControl/>
      <w:overflowPunct w:val="false"/>
      <w:bidi w:val="0"/>
      <w:spacing w:lineRule="auto" w:line="240" w:before="200" w:after="0"/>
      <w:jc w:val="left"/>
    </w:pPr>
    <w:rPr>
      <w:rFonts w:ascii="Calibri" w:hAnsi="Calibri" w:eastAsia="Calibri" w:cs="Calibri"/>
      <w:b/>
      <w:color w:val="4F81BD"/>
      <w:kern w:val="0"/>
      <w:sz w:val="24"/>
      <w:szCs w:val="24"/>
      <w:lang w:val="en-US" w:eastAsia="zh-CN" w:bidi="hi-IN"/>
    </w:rPr>
  </w:style>
  <w:style w:type="paragraph" w:styleId="Heading4">
    <w:name w:val="Heading 4"/>
    <w:next w:val="LOnormal"/>
    <w:qFormat/>
    <w:pPr>
      <w:keepNext w:val="true"/>
      <w:keepLines/>
      <w:pageBreakBefore w:val="false"/>
      <w:widowControl/>
      <w:overflowPunct w:val="false"/>
      <w:bidi w:val="0"/>
      <w:spacing w:lineRule="auto" w:line="240" w:before="240" w:after="40"/>
      <w:jc w:val="left"/>
    </w:pPr>
    <w:rPr>
      <w:rFonts w:ascii="Calibri" w:hAnsi="Calibri" w:eastAsia="Calibri" w:cs="Calibri"/>
      <w:b/>
      <w:color w:val="auto"/>
      <w:kern w:val="0"/>
      <w:sz w:val="24"/>
      <w:szCs w:val="24"/>
      <w:lang w:val="en-US" w:eastAsia="zh-CN" w:bidi="hi-IN"/>
    </w:rPr>
  </w:style>
  <w:style w:type="paragraph" w:styleId="Heading5">
    <w:name w:val="Heading 5"/>
    <w:next w:val="LOnormal"/>
    <w:qFormat/>
    <w:pPr>
      <w:keepNext w:val="true"/>
      <w:keepLines/>
      <w:pageBreakBefore w:val="false"/>
      <w:widowControl/>
      <w:overflowPunct w:val="false"/>
      <w:bidi w:val="0"/>
      <w:spacing w:lineRule="auto" w:line="240" w:before="220" w:after="40"/>
      <w:jc w:val="left"/>
    </w:pPr>
    <w:rPr>
      <w:rFonts w:ascii="Calibri" w:hAnsi="Calibri" w:eastAsia="Calibri" w:cs="Calibri"/>
      <w:b/>
      <w:color w:val="auto"/>
      <w:kern w:val="0"/>
      <w:sz w:val="22"/>
      <w:szCs w:val="22"/>
      <w:lang w:val="en-US" w:eastAsia="zh-CN" w:bidi="hi-IN"/>
    </w:rPr>
  </w:style>
  <w:style w:type="paragraph" w:styleId="Heading6">
    <w:name w:val="Heading 6"/>
    <w:next w:val="LOnormal"/>
    <w:qFormat/>
    <w:pPr>
      <w:keepNext w:val="true"/>
      <w:keepLines/>
      <w:pageBreakBefore w:val="false"/>
      <w:widowControl/>
      <w:overflowPunct w:val="false"/>
      <w:bidi w:val="0"/>
      <w:spacing w:lineRule="auto" w:line="240" w:before="200" w:after="40"/>
      <w:jc w:val="left"/>
    </w:pPr>
    <w:rPr>
      <w:rFonts w:ascii="Calibri" w:hAnsi="Calibri" w:eastAsia="Calibri" w:cs="Calibri"/>
      <w:b/>
      <w:color w:val="auto"/>
      <w:kern w:val="0"/>
      <w:sz w:val="20"/>
      <w:szCs w:val="20"/>
      <w:lang w:val="en-US" w:eastAsia="zh-CN" w:bidi="hi-IN"/>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color w:val="1155CC"/>
      <w:u w:val="single"/>
    </w:rPr>
  </w:style>
  <w:style w:type="character" w:styleId="InternetLink">
    <w:name w:val="Internet Link"/>
    <w:rPr>
      <w:color w:val="000080"/>
      <w:u w:val="single"/>
      <w:lang w:val="zxx" w:eastAsia="zxx" w:bidi="zxx"/>
    </w:rPr>
  </w:style>
  <w:style w:type="character" w:styleId="ListLabel47">
    <w:name w:val="ListLabel 47"/>
    <w:qFormat/>
    <w:rPr>
      <w:rFonts w:cs="Wingdings"/>
      <w:u w:val="none"/>
    </w:rPr>
  </w:style>
  <w:style w:type="character" w:styleId="ListLabel48">
    <w:name w:val="ListLabel 48"/>
    <w:qFormat/>
    <w:rPr>
      <w:rFonts w:cs="Wingdings 2"/>
      <w:u w:val="none"/>
    </w:rPr>
  </w:style>
  <w:style w:type="character" w:styleId="ListLabel49">
    <w:name w:val="ListLabel 49"/>
    <w:qFormat/>
    <w:rPr>
      <w:rFonts w:cs="OpenSymbol"/>
      <w:u w:val="none"/>
    </w:rPr>
  </w:style>
  <w:style w:type="character" w:styleId="ListLabel50">
    <w:name w:val="ListLabel 50"/>
    <w:qFormat/>
    <w:rPr>
      <w:rFonts w:cs="Wingdings"/>
      <w:u w:val="none"/>
    </w:rPr>
  </w:style>
  <w:style w:type="character" w:styleId="ListLabel51">
    <w:name w:val="ListLabel 51"/>
    <w:qFormat/>
    <w:rPr>
      <w:rFonts w:cs="Wingdings 2"/>
      <w:u w:val="none"/>
    </w:rPr>
  </w:style>
  <w:style w:type="character" w:styleId="ListLabel52">
    <w:name w:val="ListLabel 52"/>
    <w:qFormat/>
    <w:rPr>
      <w:rFonts w:cs="OpenSymbol"/>
      <w:u w:val="none"/>
    </w:rPr>
  </w:style>
  <w:style w:type="character" w:styleId="ListLabel53">
    <w:name w:val="ListLabel 53"/>
    <w:qFormat/>
    <w:rPr>
      <w:rFonts w:cs="Wingdings"/>
      <w:u w:val="none"/>
    </w:rPr>
  </w:style>
  <w:style w:type="character" w:styleId="ListLabel54">
    <w:name w:val="ListLabel 54"/>
    <w:qFormat/>
    <w:rPr>
      <w:rFonts w:cs="Wingdings 2"/>
      <w:u w:val="none"/>
    </w:rPr>
  </w:style>
  <w:style w:type="character" w:styleId="ListLabel55">
    <w:name w:val="ListLabel 55"/>
    <w:qFormat/>
    <w:rPr>
      <w:rFonts w:cs="OpenSymbol"/>
      <w:u w:val="none"/>
    </w:rPr>
  </w:style>
  <w:style w:type="character" w:styleId="ListLabel56">
    <w:name w:val="ListLabel 56"/>
    <w:qFormat/>
    <w:rPr>
      <w:rFonts w:cs="Wingdings"/>
      <w:u w:val="none"/>
    </w:rPr>
  </w:style>
  <w:style w:type="character" w:styleId="ListLabel57">
    <w:name w:val="ListLabel 57"/>
    <w:qFormat/>
    <w:rPr>
      <w:rFonts w:cs="Wingdings 2"/>
      <w:u w:val="none"/>
    </w:rPr>
  </w:style>
  <w:style w:type="character" w:styleId="ListLabel58">
    <w:name w:val="ListLabel 58"/>
    <w:qFormat/>
    <w:rPr>
      <w:rFonts w:cs="OpenSymbol"/>
      <w:u w:val="none"/>
    </w:rPr>
  </w:style>
  <w:style w:type="character" w:styleId="ListLabel59">
    <w:name w:val="ListLabel 59"/>
    <w:qFormat/>
    <w:rPr>
      <w:rFonts w:cs="Wingdings"/>
      <w:u w:val="none"/>
    </w:rPr>
  </w:style>
  <w:style w:type="character" w:styleId="ListLabel60">
    <w:name w:val="ListLabel 60"/>
    <w:qFormat/>
    <w:rPr>
      <w:rFonts w:cs="Wingdings 2"/>
      <w:u w:val="none"/>
    </w:rPr>
  </w:style>
  <w:style w:type="character" w:styleId="ListLabel61">
    <w:name w:val="ListLabel 61"/>
    <w:qFormat/>
    <w:rPr>
      <w:rFonts w:cs="OpenSymbol"/>
      <w:u w:val="none"/>
    </w:rPr>
  </w:style>
  <w:style w:type="character" w:styleId="ListLabel62">
    <w:name w:val="ListLabel 62"/>
    <w:qFormat/>
    <w:rPr>
      <w:rFonts w:cs="Wingdings"/>
      <w:u w:val="none"/>
    </w:rPr>
  </w:style>
  <w:style w:type="character" w:styleId="ListLabel63">
    <w:name w:val="ListLabel 63"/>
    <w:qFormat/>
    <w:rPr>
      <w:rFonts w:cs="Wingdings 2"/>
      <w:u w:val="none"/>
    </w:rPr>
  </w:style>
  <w:style w:type="character" w:styleId="ListLabel64">
    <w:name w:val="ListLabel 64"/>
    <w:qFormat/>
    <w:rPr>
      <w:rFonts w:cs="OpenSymbol"/>
      <w:u w:val="none"/>
    </w:rPr>
  </w:style>
  <w:style w:type="character" w:styleId="ListLabel65">
    <w:name w:val="ListLabel 65"/>
    <w:qFormat/>
    <w:rPr>
      <w:rFonts w:cs="Wingdings"/>
      <w:u w:val="none"/>
    </w:rPr>
  </w:style>
  <w:style w:type="character" w:styleId="ListLabel66">
    <w:name w:val="ListLabel 66"/>
    <w:qFormat/>
    <w:rPr>
      <w:rFonts w:cs="Wingdings 2"/>
      <w:u w:val="none"/>
    </w:rPr>
  </w:style>
  <w:style w:type="character" w:styleId="ListLabel67">
    <w:name w:val="ListLabel 67"/>
    <w:qFormat/>
    <w:rPr>
      <w:rFonts w:cs="OpenSymbol"/>
      <w:u w:val="none"/>
    </w:rPr>
  </w:style>
  <w:style w:type="character" w:styleId="ListLabel68">
    <w:name w:val="ListLabel 68"/>
    <w:qFormat/>
    <w:rPr>
      <w:rFonts w:cs="Wingdings"/>
      <w:u w:val="none"/>
    </w:rPr>
  </w:style>
  <w:style w:type="character" w:styleId="ListLabel69">
    <w:name w:val="ListLabel 69"/>
    <w:qFormat/>
    <w:rPr>
      <w:rFonts w:cs="Wingdings 2"/>
      <w:u w:val="none"/>
    </w:rPr>
  </w:style>
  <w:style w:type="character" w:styleId="ListLabel70">
    <w:name w:val="ListLabel 70"/>
    <w:qFormat/>
    <w:rPr>
      <w:rFonts w:cs="OpenSymbol"/>
      <w:u w:val="none"/>
    </w:rPr>
  </w:style>
  <w:style w:type="character" w:styleId="ListLabel71">
    <w:name w:val="ListLabel 71"/>
    <w:qFormat/>
    <w:rPr>
      <w:rFonts w:cs="Wingdings"/>
      <w:u w:val="none"/>
    </w:rPr>
  </w:style>
  <w:style w:type="character" w:styleId="ListLabel72">
    <w:name w:val="ListLabel 72"/>
    <w:qFormat/>
    <w:rPr>
      <w:rFonts w:cs="Wingdings 2"/>
      <w:u w:val="none"/>
    </w:rPr>
  </w:style>
  <w:style w:type="character" w:styleId="ListLabel73">
    <w:name w:val="ListLabel 73"/>
    <w:qFormat/>
    <w:rPr>
      <w:rFonts w:cs="OpenSymbol"/>
      <w:u w:val="none"/>
    </w:rPr>
  </w:style>
  <w:style w:type="character" w:styleId="ListLabel74">
    <w:name w:val="ListLabel 74"/>
    <w:qFormat/>
    <w:rPr>
      <w:rFonts w:cs="Wingdings"/>
      <w:u w:val="none"/>
    </w:rPr>
  </w:style>
  <w:style w:type="character" w:styleId="ListLabel75">
    <w:name w:val="ListLabel 75"/>
    <w:qFormat/>
    <w:rPr>
      <w:rFonts w:cs="Wingdings 2"/>
      <w:u w:val="none"/>
    </w:rPr>
  </w:style>
  <w:style w:type="character" w:styleId="ListLabel76">
    <w:name w:val="ListLabel 76"/>
    <w:qFormat/>
    <w:rPr>
      <w:rFonts w:cs="OpenSymbol"/>
      <w:u w:val="none"/>
    </w:rPr>
  </w:style>
  <w:style w:type="character" w:styleId="ListLabel77">
    <w:name w:val="ListLabel 77"/>
    <w:qFormat/>
    <w:rPr>
      <w:rFonts w:cs="Wingdings"/>
      <w:u w:val="none"/>
    </w:rPr>
  </w:style>
  <w:style w:type="character" w:styleId="ListLabel78">
    <w:name w:val="ListLabel 78"/>
    <w:qFormat/>
    <w:rPr>
      <w:rFonts w:cs="Wingdings 2"/>
      <w:u w:val="none"/>
    </w:rPr>
  </w:style>
  <w:style w:type="character" w:styleId="ListLabel79">
    <w:name w:val="ListLabel 79"/>
    <w:qFormat/>
    <w:rPr>
      <w:rFonts w:cs="OpenSymbol"/>
      <w:u w:val="none"/>
    </w:rPr>
  </w:style>
  <w:style w:type="character" w:styleId="ListLabel80">
    <w:name w:val="ListLabel 80"/>
    <w:qFormat/>
    <w:rPr>
      <w:rFonts w:cs="Wingdings"/>
      <w:u w:val="none"/>
    </w:rPr>
  </w:style>
  <w:style w:type="character" w:styleId="ListLabel81">
    <w:name w:val="ListLabel 81"/>
    <w:qFormat/>
    <w:rPr>
      <w:rFonts w:cs="Wingdings 2"/>
      <w:u w:val="none"/>
    </w:rPr>
  </w:style>
  <w:style w:type="character" w:styleId="ListLabel82">
    <w:name w:val="ListLabel 82"/>
    <w:qFormat/>
    <w:rPr>
      <w:rFonts w:cs="OpenSymbol"/>
      <w:u w:val="none"/>
    </w:rPr>
  </w:style>
  <w:style w:type="character" w:styleId="ListLabel83">
    <w:name w:val="ListLabel 83"/>
    <w:qFormat/>
    <w:rPr>
      <w:rFonts w:cs="Wingdings"/>
      <w:u w:val="none"/>
    </w:rPr>
  </w:style>
  <w:style w:type="character" w:styleId="ListLabel84">
    <w:name w:val="ListLabel 84"/>
    <w:qFormat/>
    <w:rPr>
      <w:rFonts w:cs="Wingdings 2"/>
      <w:u w:val="none"/>
    </w:rPr>
  </w:style>
  <w:style w:type="character" w:styleId="ListLabel85">
    <w:name w:val="ListLabel 85"/>
    <w:qFormat/>
    <w:rPr>
      <w:rFonts w:cs="OpenSymbol"/>
      <w:u w:val="none"/>
    </w:rPr>
  </w:style>
  <w:style w:type="character" w:styleId="ListLabel86">
    <w:name w:val="ListLabel 86"/>
    <w:qFormat/>
    <w:rPr>
      <w:rFonts w:cs="Wingdings"/>
      <w:u w:val="none"/>
    </w:rPr>
  </w:style>
  <w:style w:type="character" w:styleId="ListLabel87">
    <w:name w:val="ListLabel 87"/>
    <w:qFormat/>
    <w:rPr>
      <w:rFonts w:cs="Wingdings 2"/>
      <w:u w:val="none"/>
    </w:rPr>
  </w:style>
  <w:style w:type="character" w:styleId="ListLabel88">
    <w:name w:val="ListLabel 88"/>
    <w:qFormat/>
    <w:rPr>
      <w:rFonts w:cs="OpenSymbol"/>
      <w:u w:val="none"/>
    </w:rPr>
  </w:style>
  <w:style w:type="character" w:styleId="ListLabel89">
    <w:name w:val="ListLabel 89"/>
    <w:qFormat/>
    <w:rPr>
      <w:rFonts w:cs="Wingdings"/>
      <w:u w:val="none"/>
    </w:rPr>
  </w:style>
  <w:style w:type="character" w:styleId="ListLabel90">
    <w:name w:val="ListLabel 90"/>
    <w:qFormat/>
    <w:rPr>
      <w:rFonts w:cs="Wingdings 2"/>
      <w:u w:val="none"/>
    </w:rPr>
  </w:style>
  <w:style w:type="character" w:styleId="ListLabel91">
    <w:name w:val="ListLabel 91"/>
    <w:qFormat/>
    <w:rPr>
      <w:rFonts w:cs="OpenSymbol"/>
      <w:u w:val="none"/>
    </w:rPr>
  </w:style>
  <w:style w:type="character" w:styleId="Bullets">
    <w:name w:val="Bullets"/>
    <w:qFormat/>
    <w:rPr>
      <w:rFonts w:ascii="OpenSymbol" w:hAnsi="OpenSymbol" w:eastAsia="OpenSymbol" w:cs="OpenSymbol"/>
    </w:rPr>
  </w:style>
  <w:style w:type="character" w:styleId="ListLabel92">
    <w:name w:val="ListLabel 92"/>
    <w:qFormat/>
    <w:rPr>
      <w:rFonts w:ascii="Times New Roman" w:hAnsi="Times New Roman" w:cs="OpenSymbol"/>
      <w:b w:val="false"/>
      <w:sz w:val="22"/>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ascii="Calibri;sans-serif" w:hAnsi="Calibri;sans-serif" w:cs="OpenSymbol"/>
      <w:b w:val="false"/>
      <w:sz w:val="22"/>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ascii="Calibri;sans-serif" w:hAnsi="Calibri;sans-serif" w:cs="OpenSymbol"/>
      <w:b w:val="false"/>
      <w:sz w:val="22"/>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b w:val="false"/>
      <w:sz w:val="22"/>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b w:val="false"/>
      <w:sz w:val="22"/>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name w:val="LO-normal"/>
    <w:qFormat/>
    <w:pPr>
      <w:widowControl/>
      <w:overflowPunct w:val="false"/>
      <w:bidi w:val="0"/>
      <w:spacing w:lineRule="auto" w:line="259"/>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qFormat/>
    <w:pPr>
      <w:spacing w:lineRule="auto" w:line="240" w:before="0" w:after="300"/>
    </w:pPr>
    <w:rPr>
      <w:color w:val="17365D"/>
      <w:sz w:val="52"/>
      <w:szCs w:val="52"/>
    </w:rPr>
  </w:style>
  <w:style w:type="paragraph" w:styleId="Subtitle">
    <w:name w:val="Subtitle"/>
    <w:basedOn w:val="LOnormal"/>
    <w:next w:val="LOnormal"/>
    <w:qFormat/>
    <w:pPr/>
    <w:rPr>
      <w:i/>
      <w:color w:val="4F81BD"/>
      <w:sz w:val="24"/>
      <w:szCs w:val="24"/>
    </w:rPr>
  </w:style>
  <w:style w:type="paragraph" w:styleId="Header">
    <w:name w:val="Head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25110</TotalTime>
  <Application>Ultra_Office/6.2.3.2$Windows_x86 LibreOffice_project/</Application>
  <Pages>2</Pages>
  <Words>590</Words>
  <Characters>2910</Characters>
  <CharactersWithSpaces>3620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2024-06-02T15:59:04Z</dcterms:modified>
  <cp:revision>26</cp:revision>
  <dc:subject/>
  <dc:title/>
</cp:coreProperties>
</file>