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</w:rPr>
        <w:t>LPA NOTES – Lake Region Golf Course</w:t>
      </w:r>
      <w:r>
        <w:rPr>
          <w:rFonts w:eastAsia="Times New Roman" w:cs="Times New Roman" w:ascii="Times New Roman" w:hAnsi="Times New Roman"/>
        </w:rPr>
        <w:t xml:space="preserve">                                                                   </w:t>
      </w:r>
    </w:p>
    <w:p>
      <w:pPr>
        <w:pStyle w:val="LOnormal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Saturday 07 October 2023 9:00 AM </w:t>
      </w:r>
    </w:p>
    <w:p>
      <w:pPr>
        <w:pStyle w:val="LO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</w:p>
    <w:p>
      <w:pPr>
        <w:pStyle w:val="LOnormal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Attendees</w:t>
      </w:r>
      <w:r>
        <w:rPr>
          <w:rFonts w:ascii="Times New Roman" w:hAnsi="Times New Roman"/>
        </w:rPr>
        <w:t>:  Scott Ross, Mark Kelsey, Tom Dempster, Rod McGinnis, Sue Meendering, Dan Chase &amp; Gina Pantzke</w:t>
      </w:r>
    </w:p>
    <w:p>
      <w:pPr>
        <w:pStyle w:val="LOnormal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Absent</w:t>
      </w:r>
      <w:r>
        <w:rPr>
          <w:rFonts w:ascii="Times New Roman" w:hAnsi="Times New Roman"/>
        </w:rPr>
        <w:t xml:space="preserve">: Mark Wolff, Keith Rounds, Joel Mohlenhoff, Wally Grogan, Patty Herman, Candy VanDam, </w:t>
      </w:r>
    </w:p>
    <w:p>
      <w:pPr>
        <w:pStyle w:val="LOnormal"/>
        <w:jc w:val="left"/>
        <w:rPr/>
      </w:pPr>
      <w:r>
        <w:rPr/>
      </w:r>
    </w:p>
    <w:p>
      <w:pPr>
        <w:pStyle w:val="Normal"/>
        <w:jc w:val="left"/>
        <w:rPr>
          <w:highlight w:val="yellow"/>
        </w:rPr>
      </w:pPr>
      <w:r>
        <w:rPr>
          <w:highlight w:val="yellow"/>
        </w:rPr>
      </w:r>
      <w:bookmarkStart w:id="0" w:name="docs-internal-guid-450f57a0-7fff-1738-a5"/>
      <w:bookmarkStart w:id="1" w:name="docs-internal-guid-450f57a0-7fff-1738-a5"/>
      <w:bookmarkEnd w:id="1"/>
    </w:p>
    <w:p>
      <w:pPr>
        <w:pStyle w:val="TextBody"/>
        <w:bidi w:val="0"/>
        <w:spacing w:lineRule="auto" w:line="288" w:before="17" w:after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Meeting called to order 9:06am by President, Scott Ross</w:t>
      </w:r>
    </w:p>
    <w:p>
      <w:pPr>
        <w:pStyle w:val="TextBody"/>
        <w:bidi w:val="0"/>
        <w:spacing w:lineRule="auto" w:line="288" w:before="17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288" w:before="17" w:after="0"/>
        <w:rPr>
          <w:rFonts w:ascii="Calibri" w:hAnsi="Calibri"/>
          <w:sz w:val="22"/>
          <w:szCs w:val="22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Last Month’s minutes were approved following a motion from Tom and second by Mark.</w:t>
      </w:r>
    </w:p>
    <w:p>
      <w:pPr>
        <w:pStyle w:val="TextBody"/>
        <w:bidi w:val="0"/>
        <w:spacing w:lineRule="auto" w:line="288" w:before="17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288" w:before="17" w:after="0"/>
        <w:rPr>
          <w:rFonts w:ascii="Calibri" w:hAnsi="Calibri"/>
          <w:sz w:val="22"/>
          <w:szCs w:val="22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Rod gave a Treasurer Report which was approved following a motion by Tom and second by Dan.</w:t>
      </w:r>
    </w:p>
    <w:p>
      <w:pPr>
        <w:pStyle w:val="TextBody"/>
        <w:bidi w:val="0"/>
        <w:spacing w:lineRule="auto" w:line="288" w:before="17" w:after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TextBody"/>
        <w:bidi w:val="0"/>
        <w:spacing w:lineRule="auto" w:line="288" w:before="17" w:after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Old Business</w:t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bidi w:val="0"/>
        <w:spacing w:lineRule="auto" w:line="288" w:before="17" w:after="0"/>
        <w:ind w:left="707" w:hanging="283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Lake Management Plan Status (Tom)- Kelly Buscher will be the Banner &amp; Associates lead for the lake study that will be conducted.  The Lakke Poinsett Sewer, Lake Poinsett Water Project District, Lake Poinsett Association will be the primary entities contributing to the $110,000 project with the initial $20,000 coming from East Dakota.  This will be a 1 1/2-2 year process with an end date of 2025 for the study.  Initial work will begin with establishing a SAT (Study Advisory Team).  Kelly will make contact with potential members and develop a list of priorities.</w:t>
      </w:r>
    </w:p>
    <w:p>
      <w:pPr>
        <w:pStyle w:val="TextBod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xtBody"/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Brainstorming Post It Project discussion 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Dumpster/garbage @ Stone Bridge – Walleyes Unlimited currently does?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Lake Capacity – safety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Sewer-continue around lake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membership status for LPA – ensure people know if they are or are not members – active member list on website?  With or without addresses?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County roads – paved access roads?  List count property tax collected for awareness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Lake water levels – gates/water level control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keep zebra mussles out of LP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water quality / algae flu?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Fish habitat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bike trail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pancake feed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Brookings county house numbers → Hamlin county side needs this signage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digital speed limit signs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beaches / gazebo / benches – request sponsorships to fund these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survey members for newsletter input – work with Banner on this?</w:t>
      </w:r>
    </w:p>
    <w:p>
      <w:pPr>
        <w:pStyle w:val="TextBody"/>
        <w:bidi w:val="0"/>
        <w:spacing w:lineRule="auto" w:line="288" w:before="17" w:after="0"/>
        <w:ind w:left="72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Sailing academy?</w:t>
      </w:r>
    </w:p>
    <w:p>
      <w:pPr>
        <w:pStyle w:val="TextBody"/>
        <w:bidi w:val="0"/>
        <w:spacing w:lineRule="auto" w:line="288" w:before="17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TextBody"/>
        <w:bidi w:val="0"/>
        <w:spacing w:lineRule="auto" w:line="288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By-Laws Review - Dan Chase will see if neighbor (attorney) would review our bylaws before we apply for “non-profit” status.</w:t>
      </w:r>
    </w:p>
    <w:p>
      <w:pPr>
        <w:pStyle w:val="TextBody"/>
        <w:bidi w:val="0"/>
        <w:spacing w:lineRule="auto" w:line="288" w:before="0" w:after="0"/>
        <w:rPr/>
      </w:pPr>
      <w:r>
        <w:rPr/>
      </w:r>
    </w:p>
    <w:p>
      <w:pPr>
        <w:pStyle w:val="TextBody"/>
        <w:bidi w:val="0"/>
        <w:spacing w:lineRule="auto" w:line="288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Annual audit review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(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November 4 after LPA meeting?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– approx 2 hrs) – JOEL, GINA, PATTY</w:t>
      </w:r>
    </w:p>
    <w:p>
      <w:pPr>
        <w:pStyle w:val="TextBod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sz w:val="22"/>
          <w:szCs w:val="22"/>
        </w:rPr>
        <w:br/>
      </w:r>
      <w:r>
        <w:rPr>
          <w:rFonts w:ascii="Times New Roman" w:hAnsi="Times New Roman"/>
          <w:b w:val="false"/>
          <w:sz w:val="22"/>
          <w:szCs w:val="22"/>
          <w:u w:val="single"/>
        </w:rPr>
        <w:t>Proposed Calendar Dates for 2024</w:t>
      </w:r>
    </w:p>
    <w:p>
      <w:pPr>
        <w:pStyle w:val="TextBody"/>
        <w:ind w:left="72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sz w:val="22"/>
          <w:szCs w:val="22"/>
        </w:rPr>
        <w:t xml:space="preserve">February:  </w:t>
      </w:r>
    </w:p>
    <w:p>
      <w:pPr>
        <w:pStyle w:val="TextBody"/>
        <w:ind w:left="144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sz w:val="22"/>
          <w:szCs w:val="22"/>
        </w:rPr>
        <w:t>Join / Renew Your Membership!!  Letters mailed out early February</w:t>
      </w:r>
    </w:p>
    <w:p>
      <w:pPr>
        <w:pStyle w:val="TextBody"/>
        <w:ind w:left="72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sz w:val="22"/>
          <w:szCs w:val="22"/>
        </w:rPr>
        <w:t>June:</w:t>
      </w:r>
    </w:p>
    <w:p>
      <w:pPr>
        <w:pStyle w:val="TextBody"/>
        <w:ind w:left="144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sz w:val="22"/>
          <w:szCs w:val="22"/>
        </w:rPr>
        <w:t>mid-month:  Coffee Chat with an Expert (Alsville – donuts &amp; coffee)</w:t>
      </w:r>
    </w:p>
    <w:p>
      <w:pPr>
        <w:pStyle w:val="TextBody"/>
        <w:ind w:left="144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sz w:val="22"/>
          <w:szCs w:val="22"/>
        </w:rPr>
        <w:t>15-16</w:t>
      </w:r>
      <w:r>
        <w:rPr>
          <w:rFonts w:ascii="Times New Roman" w:hAnsi="Times New Roman"/>
          <w:b w:val="false"/>
          <w:sz w:val="22"/>
          <w:szCs w:val="22"/>
          <w:vertAlign w:val="superscript"/>
        </w:rPr>
        <w:t>th</w:t>
      </w:r>
      <w:r>
        <w:rPr>
          <w:rFonts w:ascii="Times New Roman" w:hAnsi="Times New Roman"/>
          <w:b w:val="false"/>
          <w:sz w:val="22"/>
          <w:szCs w:val="22"/>
        </w:rPr>
        <w:t>:  Lake-Wide Rummage Sales weekend</w:t>
      </w:r>
    </w:p>
    <w:p>
      <w:pPr>
        <w:pStyle w:val="TextBody"/>
        <w:ind w:left="144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sz w:val="22"/>
          <w:szCs w:val="22"/>
        </w:rPr>
        <w:t>17</w:t>
      </w:r>
      <w:r>
        <w:rPr>
          <w:rFonts w:ascii="Times New Roman" w:hAnsi="Times New Roman"/>
          <w:b w:val="false"/>
          <w:sz w:val="22"/>
          <w:szCs w:val="22"/>
          <w:vertAlign w:val="superscript"/>
        </w:rPr>
        <w:t>th</w:t>
      </w:r>
      <w:r>
        <w:rPr>
          <w:rFonts w:ascii="Times New Roman" w:hAnsi="Times New Roman"/>
          <w:b w:val="false"/>
          <w:sz w:val="22"/>
          <w:szCs w:val="22"/>
        </w:rPr>
        <w:t>:  Lake-Wide Garbage / Spring Clean-up:  Sponsored by Lake Poinsett Sanitary Dist</w:t>
      </w:r>
    </w:p>
    <w:p>
      <w:pPr>
        <w:pStyle w:val="TextBody"/>
        <w:ind w:left="720" w:hanging="0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July:</w:t>
      </w:r>
    </w:p>
    <w:p>
      <w:pPr>
        <w:pStyle w:val="TextBody"/>
        <w:ind w:left="1440" w:hanging="0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Beach Cleanup!</w:t>
      </w:r>
    </w:p>
    <w:p>
      <w:pPr>
        <w:pStyle w:val="TextBody"/>
        <w:ind w:left="720" w:hanging="0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lang w:val="en-US" w:eastAsia="zh-CN" w:bidi="hi-IN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lang w:val="en-US" w:eastAsia="zh-CN" w:bidi="hi-IN"/>
        </w:rPr>
      </w:r>
    </w:p>
    <w:p>
      <w:pPr>
        <w:pStyle w:val="TextBody"/>
        <w:ind w:left="720" w:hanging="0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lang w:val="en-US" w:eastAsia="zh-CN" w:bidi="hi-IN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lang w:val="en-US" w:eastAsia="zh-CN" w:bidi="hi-IN"/>
        </w:rPr>
      </w:r>
    </w:p>
    <w:p>
      <w:pPr>
        <w:pStyle w:val="TextBody"/>
        <w:ind w:left="720" w:hanging="0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August:</w:t>
      </w:r>
    </w:p>
    <w:p>
      <w:pPr>
        <w:pStyle w:val="TextBody"/>
        <w:ind w:left="1440" w:hanging="0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3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vertAlign w:val="superscript"/>
          <w:lang w:val="en-US" w:eastAsia="zh-CN" w:bidi="hi-IN"/>
        </w:rPr>
        <w:t>rd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effect w:val="none"/>
          <w:vertAlign w:val="baseline"/>
          <w:lang w:val="en-US" w:eastAsia="zh-CN" w:bidi="hi-IN"/>
        </w:rPr>
        <w:t>: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LPA Annual Meeting </w:t>
      </w:r>
    </w:p>
    <w:p>
      <w:pPr>
        <w:pStyle w:val="TextBody"/>
        <w:ind w:left="2160" w:hanging="0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(refreshments provided by Whitetail Properties-Katie Graeb 605-690-8582)</w:t>
      </w:r>
    </w:p>
    <w:p>
      <w:pPr>
        <w:pStyle w:val="TextBody"/>
        <w:ind w:left="1440" w:hanging="0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mid-August:  2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vertAlign w:val="superscript"/>
          <w:lang w:val="en-US" w:eastAsia="zh-CN" w:bidi="hi-IN"/>
        </w:rPr>
        <w:t>nd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Annual 18 hole Golf Tournament</w:t>
      </w:r>
    </w:p>
    <w:p>
      <w:pPr>
        <w:pStyle w:val="TextBody"/>
        <w:bidi w:val="0"/>
        <w:spacing w:lineRule="auto" w:line="288" w:before="0" w:after="680"/>
        <w:ind w:left="216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Team with Gilby Marine next year – boat for hole-in-one.  </w:t>
      </w:r>
    </w:p>
    <w:p>
      <w:pPr>
        <w:pStyle w:val="TextBody"/>
        <w:bidi w:val="0"/>
        <w:spacing w:lineRule="auto" w:line="288" w:before="0" w:after="680"/>
        <w:ind w:lef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Motion to adjourn meeting was made by Mark and second by Dan at 10:23a.  All approved.</w:t>
      </w:r>
    </w:p>
    <w:p>
      <w:pPr>
        <w:pStyle w:val="TextBody"/>
        <w:bidi w:val="0"/>
        <w:spacing w:lineRule="auto" w:line="288" w:before="0" w:after="680"/>
        <w:ind w:lef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Next meeting to be online via Google Meets.</w:t>
      </w:r>
      <w:r>
        <w:rPr>
          <w:rFonts w:ascii="Times New Roman" w:hAnsi="Times New Roman"/>
          <w:b w:val="false"/>
          <w:sz w:val="22"/>
          <w:szCs w:val="22"/>
        </w:rPr>
        <w:br/>
        <w:br/>
      </w:r>
    </w:p>
    <w:sectPr>
      <w:headerReference w:type="default" r:id="rId2"/>
      <w:type w:val="nextPage"/>
      <w:pgSz w:w="12240" w:h="15840"/>
      <w:pgMar w:left="1440" w:right="1080" w:header="720" w:top="1440" w:footer="0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2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0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59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next w:val="LOnormal"/>
    <w:qFormat/>
    <w:pPr>
      <w:widowControl/>
      <w:overflowPunct w:val="false"/>
      <w:bidi w:val="0"/>
      <w:spacing w:lineRule="auto" w:line="240" w:before="480" w:after="0"/>
      <w:jc w:val="left"/>
    </w:pPr>
    <w:rPr>
      <w:rFonts w:ascii="Calibri" w:hAnsi="Calibri" w:eastAsia="Calibri" w:cs="Calibri"/>
      <w:b/>
      <w:color w:val="345A8A"/>
      <w:kern w:val="0"/>
      <w:sz w:val="32"/>
      <w:szCs w:val="32"/>
      <w:lang w:val="en-US" w:eastAsia="zh-CN" w:bidi="hi-IN"/>
    </w:rPr>
  </w:style>
  <w:style w:type="paragraph" w:styleId="Heading2">
    <w:name w:val="Heading 2"/>
    <w:next w:val="LOnormal"/>
    <w:qFormat/>
    <w:pPr>
      <w:widowControl/>
      <w:overflowPunct w:val="false"/>
      <w:bidi w:val="0"/>
      <w:spacing w:lineRule="auto" w:line="240" w:before="200" w:after="0"/>
      <w:jc w:val="left"/>
    </w:pPr>
    <w:rPr>
      <w:rFonts w:ascii="Calibri" w:hAnsi="Calibri" w:eastAsia="Calibri" w:cs="Calibri"/>
      <w:b/>
      <w:color w:val="4F81BD"/>
      <w:kern w:val="0"/>
      <w:sz w:val="26"/>
      <w:szCs w:val="26"/>
      <w:lang w:val="en-US" w:eastAsia="zh-CN" w:bidi="hi-IN"/>
    </w:rPr>
  </w:style>
  <w:style w:type="paragraph" w:styleId="Heading3">
    <w:name w:val="Heading 3"/>
    <w:next w:val="LOnormal"/>
    <w:qFormat/>
    <w:pPr>
      <w:widowControl/>
      <w:overflowPunct w:val="false"/>
      <w:bidi w:val="0"/>
      <w:spacing w:lineRule="auto" w:line="240" w:before="200" w:after="0"/>
      <w:jc w:val="left"/>
    </w:pPr>
    <w:rPr>
      <w:rFonts w:ascii="Calibri" w:hAnsi="Calibri" w:eastAsia="Calibri" w:cs="Calibri"/>
      <w:b/>
      <w:color w:val="4F81BD"/>
      <w:kern w:val="0"/>
      <w:sz w:val="24"/>
      <w:szCs w:val="24"/>
      <w:lang w:val="en-US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auto"/>
      <w:kern w:val="0"/>
      <w:sz w:val="24"/>
      <w:szCs w:val="24"/>
      <w:lang w:val="en-US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auto"/>
      <w:kern w:val="0"/>
      <w:sz w:val="22"/>
      <w:szCs w:val="22"/>
      <w:lang w:val="en-US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auto"/>
      <w:kern w:val="0"/>
      <w:sz w:val="20"/>
      <w:szCs w:val="20"/>
      <w:lang w:val="en-US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color w:val="1155CC"/>
      <w:u w:val="singl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47">
    <w:name w:val="ListLabel 47"/>
    <w:qFormat/>
    <w:rPr>
      <w:rFonts w:cs="Wingdings"/>
      <w:u w:val="none"/>
    </w:rPr>
  </w:style>
  <w:style w:type="character" w:styleId="ListLabel48">
    <w:name w:val="ListLabel 48"/>
    <w:qFormat/>
    <w:rPr>
      <w:rFonts w:cs="Wingdings 2"/>
      <w:u w:val="none"/>
    </w:rPr>
  </w:style>
  <w:style w:type="character" w:styleId="ListLabel49">
    <w:name w:val="ListLabel 49"/>
    <w:qFormat/>
    <w:rPr>
      <w:rFonts w:cs="OpenSymbol"/>
      <w:u w:val="none"/>
    </w:rPr>
  </w:style>
  <w:style w:type="character" w:styleId="ListLabel50">
    <w:name w:val="ListLabel 50"/>
    <w:qFormat/>
    <w:rPr>
      <w:rFonts w:cs="Wingdings"/>
      <w:u w:val="none"/>
    </w:rPr>
  </w:style>
  <w:style w:type="character" w:styleId="ListLabel51">
    <w:name w:val="ListLabel 51"/>
    <w:qFormat/>
    <w:rPr>
      <w:rFonts w:cs="Wingdings 2"/>
      <w:u w:val="none"/>
    </w:rPr>
  </w:style>
  <w:style w:type="character" w:styleId="ListLabel52">
    <w:name w:val="ListLabel 52"/>
    <w:qFormat/>
    <w:rPr>
      <w:rFonts w:cs="OpenSymbol"/>
      <w:u w:val="none"/>
    </w:rPr>
  </w:style>
  <w:style w:type="character" w:styleId="ListLabel53">
    <w:name w:val="ListLabel 53"/>
    <w:qFormat/>
    <w:rPr>
      <w:rFonts w:cs="Wingdings"/>
      <w:u w:val="none"/>
    </w:rPr>
  </w:style>
  <w:style w:type="character" w:styleId="ListLabel54">
    <w:name w:val="ListLabel 54"/>
    <w:qFormat/>
    <w:rPr>
      <w:rFonts w:cs="Wingdings 2"/>
      <w:u w:val="none"/>
    </w:rPr>
  </w:style>
  <w:style w:type="character" w:styleId="ListLabel55">
    <w:name w:val="ListLabel 55"/>
    <w:qFormat/>
    <w:rPr>
      <w:rFonts w:cs="OpenSymbol"/>
      <w:u w:val="none"/>
    </w:rPr>
  </w:style>
  <w:style w:type="character" w:styleId="ListLabel56">
    <w:name w:val="ListLabel 56"/>
    <w:qFormat/>
    <w:rPr>
      <w:rFonts w:cs="Wingdings"/>
      <w:u w:val="none"/>
    </w:rPr>
  </w:style>
  <w:style w:type="character" w:styleId="ListLabel57">
    <w:name w:val="ListLabel 57"/>
    <w:qFormat/>
    <w:rPr>
      <w:rFonts w:cs="Wingdings 2"/>
      <w:u w:val="none"/>
    </w:rPr>
  </w:style>
  <w:style w:type="character" w:styleId="ListLabel58">
    <w:name w:val="ListLabel 58"/>
    <w:qFormat/>
    <w:rPr>
      <w:rFonts w:cs="OpenSymbol"/>
      <w:u w:val="none"/>
    </w:rPr>
  </w:style>
  <w:style w:type="character" w:styleId="ListLabel59">
    <w:name w:val="ListLabel 59"/>
    <w:qFormat/>
    <w:rPr>
      <w:rFonts w:cs="Wingdings"/>
      <w:u w:val="none"/>
    </w:rPr>
  </w:style>
  <w:style w:type="character" w:styleId="ListLabel60">
    <w:name w:val="ListLabel 60"/>
    <w:qFormat/>
    <w:rPr>
      <w:rFonts w:cs="Wingdings 2"/>
      <w:u w:val="none"/>
    </w:rPr>
  </w:style>
  <w:style w:type="character" w:styleId="ListLabel61">
    <w:name w:val="ListLabel 61"/>
    <w:qFormat/>
    <w:rPr>
      <w:rFonts w:cs="OpenSymbol"/>
      <w:u w:val="none"/>
    </w:rPr>
  </w:style>
  <w:style w:type="character" w:styleId="ListLabel62">
    <w:name w:val="ListLabel 62"/>
    <w:qFormat/>
    <w:rPr>
      <w:rFonts w:cs="Wingdings"/>
      <w:u w:val="none"/>
    </w:rPr>
  </w:style>
  <w:style w:type="character" w:styleId="ListLabel63">
    <w:name w:val="ListLabel 63"/>
    <w:qFormat/>
    <w:rPr>
      <w:rFonts w:cs="Wingdings 2"/>
      <w:u w:val="none"/>
    </w:rPr>
  </w:style>
  <w:style w:type="character" w:styleId="ListLabel64">
    <w:name w:val="ListLabel 64"/>
    <w:qFormat/>
    <w:rPr>
      <w:rFonts w:cs="OpenSymbol"/>
      <w:u w:val="none"/>
    </w:rPr>
  </w:style>
  <w:style w:type="character" w:styleId="ListLabel65">
    <w:name w:val="ListLabel 65"/>
    <w:qFormat/>
    <w:rPr>
      <w:rFonts w:cs="Wingdings"/>
      <w:u w:val="none"/>
    </w:rPr>
  </w:style>
  <w:style w:type="character" w:styleId="ListLabel66">
    <w:name w:val="ListLabel 66"/>
    <w:qFormat/>
    <w:rPr>
      <w:rFonts w:cs="Wingdings 2"/>
      <w:u w:val="none"/>
    </w:rPr>
  </w:style>
  <w:style w:type="character" w:styleId="ListLabel67">
    <w:name w:val="ListLabel 67"/>
    <w:qFormat/>
    <w:rPr>
      <w:rFonts w:cs="OpenSymbol"/>
      <w:u w:val="none"/>
    </w:rPr>
  </w:style>
  <w:style w:type="character" w:styleId="ListLabel68">
    <w:name w:val="ListLabel 68"/>
    <w:qFormat/>
    <w:rPr>
      <w:rFonts w:cs="Wingdings"/>
      <w:u w:val="none"/>
    </w:rPr>
  </w:style>
  <w:style w:type="character" w:styleId="ListLabel69">
    <w:name w:val="ListLabel 69"/>
    <w:qFormat/>
    <w:rPr>
      <w:rFonts w:cs="Wingdings 2"/>
      <w:u w:val="none"/>
    </w:rPr>
  </w:style>
  <w:style w:type="character" w:styleId="ListLabel70">
    <w:name w:val="ListLabel 70"/>
    <w:qFormat/>
    <w:rPr>
      <w:rFonts w:cs="OpenSymbol"/>
      <w:u w:val="none"/>
    </w:rPr>
  </w:style>
  <w:style w:type="character" w:styleId="ListLabel71">
    <w:name w:val="ListLabel 71"/>
    <w:qFormat/>
    <w:rPr>
      <w:rFonts w:cs="Wingdings"/>
      <w:u w:val="none"/>
    </w:rPr>
  </w:style>
  <w:style w:type="character" w:styleId="ListLabel72">
    <w:name w:val="ListLabel 72"/>
    <w:qFormat/>
    <w:rPr>
      <w:rFonts w:cs="Wingdings 2"/>
      <w:u w:val="none"/>
    </w:rPr>
  </w:style>
  <w:style w:type="character" w:styleId="ListLabel73">
    <w:name w:val="ListLabel 73"/>
    <w:qFormat/>
    <w:rPr>
      <w:rFonts w:cs="OpenSymbol"/>
      <w:u w:val="none"/>
    </w:rPr>
  </w:style>
  <w:style w:type="character" w:styleId="ListLabel74">
    <w:name w:val="ListLabel 74"/>
    <w:qFormat/>
    <w:rPr>
      <w:rFonts w:cs="Wingdings"/>
      <w:u w:val="none"/>
    </w:rPr>
  </w:style>
  <w:style w:type="character" w:styleId="ListLabel75">
    <w:name w:val="ListLabel 75"/>
    <w:qFormat/>
    <w:rPr>
      <w:rFonts w:cs="Wingdings 2"/>
      <w:u w:val="none"/>
    </w:rPr>
  </w:style>
  <w:style w:type="character" w:styleId="ListLabel76">
    <w:name w:val="ListLabel 76"/>
    <w:qFormat/>
    <w:rPr>
      <w:rFonts w:cs="OpenSymbol"/>
      <w:u w:val="none"/>
    </w:rPr>
  </w:style>
  <w:style w:type="character" w:styleId="ListLabel77">
    <w:name w:val="ListLabel 77"/>
    <w:qFormat/>
    <w:rPr>
      <w:rFonts w:cs="Wingdings"/>
      <w:u w:val="none"/>
    </w:rPr>
  </w:style>
  <w:style w:type="character" w:styleId="ListLabel78">
    <w:name w:val="ListLabel 78"/>
    <w:qFormat/>
    <w:rPr>
      <w:rFonts w:cs="Wingdings 2"/>
      <w:u w:val="none"/>
    </w:rPr>
  </w:style>
  <w:style w:type="character" w:styleId="ListLabel79">
    <w:name w:val="ListLabel 79"/>
    <w:qFormat/>
    <w:rPr>
      <w:rFonts w:cs="OpenSymbol"/>
      <w:u w:val="none"/>
    </w:rPr>
  </w:style>
  <w:style w:type="character" w:styleId="ListLabel80">
    <w:name w:val="ListLabel 80"/>
    <w:qFormat/>
    <w:rPr>
      <w:rFonts w:cs="Wingdings"/>
      <w:u w:val="none"/>
    </w:rPr>
  </w:style>
  <w:style w:type="character" w:styleId="ListLabel81">
    <w:name w:val="ListLabel 81"/>
    <w:qFormat/>
    <w:rPr>
      <w:rFonts w:cs="Wingdings 2"/>
      <w:u w:val="none"/>
    </w:rPr>
  </w:style>
  <w:style w:type="character" w:styleId="ListLabel82">
    <w:name w:val="ListLabel 82"/>
    <w:qFormat/>
    <w:rPr>
      <w:rFonts w:cs="OpenSymbol"/>
      <w:u w:val="none"/>
    </w:rPr>
  </w:style>
  <w:style w:type="character" w:styleId="ListLabel83">
    <w:name w:val="ListLabel 83"/>
    <w:qFormat/>
    <w:rPr>
      <w:rFonts w:cs="Wingdings"/>
      <w:u w:val="none"/>
    </w:rPr>
  </w:style>
  <w:style w:type="character" w:styleId="ListLabel84">
    <w:name w:val="ListLabel 84"/>
    <w:qFormat/>
    <w:rPr>
      <w:rFonts w:cs="Wingdings 2"/>
      <w:u w:val="none"/>
    </w:rPr>
  </w:style>
  <w:style w:type="character" w:styleId="ListLabel85">
    <w:name w:val="ListLabel 85"/>
    <w:qFormat/>
    <w:rPr>
      <w:rFonts w:cs="OpenSymbol"/>
      <w:u w:val="none"/>
    </w:rPr>
  </w:style>
  <w:style w:type="character" w:styleId="ListLabel86">
    <w:name w:val="ListLabel 86"/>
    <w:qFormat/>
    <w:rPr>
      <w:rFonts w:cs="Wingdings"/>
      <w:u w:val="none"/>
    </w:rPr>
  </w:style>
  <w:style w:type="character" w:styleId="ListLabel87">
    <w:name w:val="ListLabel 87"/>
    <w:qFormat/>
    <w:rPr>
      <w:rFonts w:cs="Wingdings 2"/>
      <w:u w:val="none"/>
    </w:rPr>
  </w:style>
  <w:style w:type="character" w:styleId="ListLabel88">
    <w:name w:val="ListLabel 88"/>
    <w:qFormat/>
    <w:rPr>
      <w:rFonts w:cs="OpenSymbol"/>
      <w:u w:val="none"/>
    </w:rPr>
  </w:style>
  <w:style w:type="character" w:styleId="ListLabel89">
    <w:name w:val="ListLabel 89"/>
    <w:qFormat/>
    <w:rPr>
      <w:rFonts w:cs="Wingdings"/>
      <w:u w:val="none"/>
    </w:rPr>
  </w:style>
  <w:style w:type="character" w:styleId="ListLabel90">
    <w:name w:val="ListLabel 90"/>
    <w:qFormat/>
    <w:rPr>
      <w:rFonts w:cs="Wingdings 2"/>
      <w:u w:val="none"/>
    </w:rPr>
  </w:style>
  <w:style w:type="character" w:styleId="ListLabel91">
    <w:name w:val="ListLabel 91"/>
    <w:qFormat/>
    <w:rPr>
      <w:rFonts w:cs="OpenSymbol"/>
      <w:u w:val="non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92">
    <w:name w:val="ListLabel 92"/>
    <w:qFormat/>
    <w:rPr>
      <w:rFonts w:ascii="Times New Roman" w:hAnsi="Times New Roman" w:cs="OpenSymbol"/>
      <w:b w:val="false"/>
      <w:sz w:val="22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spacing w:lineRule="auto" w:line="259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normal"/>
    <w:next w:val="LOnormal"/>
    <w:qFormat/>
    <w:pPr>
      <w:spacing w:lineRule="auto" w:line="240" w:before="0" w:after="300"/>
    </w:pPr>
    <w:rPr>
      <w:color w:val="17365D"/>
      <w:sz w:val="52"/>
      <w:szCs w:val="52"/>
    </w:rPr>
  </w:style>
  <w:style w:type="paragraph" w:styleId="Subtitle">
    <w:name w:val="Subtitle"/>
    <w:basedOn w:val="LOnormal"/>
    <w:next w:val="LOnormal"/>
    <w:qFormat/>
    <w:pPr/>
    <w:rPr>
      <w:i/>
      <w:color w:val="4F81BD"/>
      <w:sz w:val="24"/>
      <w:szCs w:val="24"/>
    </w:rPr>
  </w:style>
  <w:style w:type="paragraph" w:styleId="Header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15017</TotalTime>
  <Application>Ultra_Office/6.2.3.2$Windows_x86 LibreOffice_project/</Application>
  <Pages>2</Pages>
  <Words>424</Words>
  <Characters>2278</Characters>
  <CharactersWithSpaces>2877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2023-11-01T09:21:00Z</dcterms:modified>
  <cp:revision>9</cp:revision>
  <dc:subject/>
  <dc:title/>
</cp:coreProperties>
</file>